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9C" w:rsidRPr="00CD509C" w:rsidRDefault="00CD509C" w:rsidP="00CD509C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val="es-EC"/>
        </w:rPr>
      </w:pPr>
      <w:r w:rsidRPr="00CD509C">
        <w:rPr>
          <w:rFonts w:ascii="Tahoma" w:eastAsia="Times New Roman" w:hAnsi="Tahoma" w:cs="Tahoma"/>
          <w:color w:val="000000"/>
          <w:sz w:val="17"/>
          <w:szCs w:val="17"/>
          <w:lang w:val="es-EC"/>
        </w:rPr>
        <w:t xml:space="preserve">CNM ESTRUCTURA </w:t>
      </w:r>
    </w:p>
    <w:p w:rsidR="00CD509C" w:rsidRPr="00CD509C" w:rsidRDefault="00CD509C" w:rsidP="00CD509C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val="es-EC"/>
        </w:rPr>
      </w:pPr>
    </w:p>
    <w:p w:rsidR="00CD509C" w:rsidRPr="00CD509C" w:rsidRDefault="00CD509C" w:rsidP="00CD509C">
      <w:pPr>
        <w:spacing w:after="0" w:line="240" w:lineRule="auto"/>
        <w:rPr>
          <w:rStyle w:val="apple-style-span"/>
          <w:rFonts w:ascii="Segoe UI" w:hAnsi="Segoe UI" w:cs="Segoe UI"/>
          <w:color w:val="000000"/>
          <w:sz w:val="18"/>
          <w:szCs w:val="18"/>
          <w:lang w:val="es-EC"/>
        </w:rPr>
      </w:pPr>
      <w:hyperlink r:id="rId5" w:history="1">
        <w:r w:rsidRPr="00E30862">
          <w:rPr>
            <w:rStyle w:val="Hipervnculo"/>
            <w:rFonts w:ascii="Segoe UI" w:hAnsi="Segoe UI" w:cs="Segoe UI"/>
            <w:sz w:val="18"/>
            <w:szCs w:val="18"/>
            <w:lang w:val="es-EC"/>
          </w:rPr>
          <w:t>www.cnm.org.br/institucional/estrutura.asp</w:t>
        </w:r>
      </w:hyperlink>
    </w:p>
    <w:p w:rsidR="00CD509C" w:rsidRPr="00CD509C" w:rsidRDefault="00CD509C" w:rsidP="00CD509C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val="es-EC"/>
        </w:rPr>
      </w:pPr>
    </w:p>
    <w:p w:rsidR="00CD509C" w:rsidRPr="00CD509C" w:rsidRDefault="00CD509C" w:rsidP="00CD509C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val="es-EC"/>
        </w:rPr>
      </w:pPr>
    </w:p>
    <w:tbl>
      <w:tblPr>
        <w:tblW w:w="6630" w:type="dxa"/>
        <w:tblCellSpacing w:w="0" w:type="dxa"/>
        <w:shd w:val="clear" w:color="auto" w:fill="2A95C9"/>
        <w:tblCellMar>
          <w:left w:w="105" w:type="dxa"/>
          <w:right w:w="0" w:type="dxa"/>
        </w:tblCellMar>
        <w:tblLook w:val="04A0"/>
      </w:tblPr>
      <w:tblGrid>
        <w:gridCol w:w="6630"/>
      </w:tblGrid>
      <w:tr w:rsidR="00CD509C" w:rsidRPr="00CD509C" w:rsidTr="00CD509C">
        <w:trPr>
          <w:tblCellSpacing w:w="0" w:type="dxa"/>
        </w:trPr>
        <w:tc>
          <w:tcPr>
            <w:tcW w:w="0" w:type="auto"/>
            <w:shd w:val="clear" w:color="auto" w:fill="2A95C9"/>
            <w:vAlign w:val="center"/>
            <w:hideMark/>
          </w:tcPr>
          <w:p w:rsidR="00CD509C" w:rsidRPr="00CD509C" w:rsidRDefault="00CD509C" w:rsidP="00CD50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s-EC"/>
              </w:rPr>
            </w:pPr>
          </w:p>
          <w:p w:rsidR="00CD509C" w:rsidRPr="00CD509C" w:rsidRDefault="00CD509C" w:rsidP="00CD50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CD509C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Estrutura</w:t>
            </w:r>
            <w:proofErr w:type="spellEnd"/>
          </w:p>
        </w:tc>
      </w:tr>
    </w:tbl>
    <w:p w:rsidR="00CD509C" w:rsidRPr="00CD509C" w:rsidRDefault="00CD509C" w:rsidP="00CD509C">
      <w:pPr>
        <w:spacing w:after="0" w:line="240" w:lineRule="auto"/>
        <w:rPr>
          <w:rFonts w:ascii="Tahoma" w:eastAsia="Times New Roman" w:hAnsi="Tahoma" w:cs="Tahoma"/>
          <w:color w:val="000000"/>
          <w:sz w:val="17"/>
        </w:rPr>
      </w:pPr>
    </w:p>
    <w:tbl>
      <w:tblPr>
        <w:tblW w:w="6630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48"/>
        <w:gridCol w:w="6082"/>
      </w:tblGrid>
      <w:tr w:rsidR="00CD509C" w:rsidRPr="00CD509C" w:rsidTr="00CD509C">
        <w:trPr>
          <w:tblCellSpacing w:w="7" w:type="dxa"/>
        </w:trPr>
        <w:tc>
          <w:tcPr>
            <w:tcW w:w="400" w:type="pct"/>
            <w:hideMark/>
          </w:tcPr>
          <w:p w:rsidR="00CD509C" w:rsidRPr="00CD509C" w:rsidRDefault="00CD509C" w:rsidP="00CD5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509C" w:rsidRPr="00CD509C" w:rsidRDefault="00CD509C" w:rsidP="00CD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</w:rPr>
              <w:t>Orgãos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</w:rPr>
              <w:t>Gestão</w:t>
            </w:r>
            <w:proofErr w:type="spellEnd"/>
          </w:p>
          <w:p w:rsidR="00CD509C" w:rsidRPr="00CD509C" w:rsidRDefault="00CD509C" w:rsidP="00CD50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</w:rPr>
              <w:t>Assembléia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</w:rPr>
              <w:t>Geral</w:t>
            </w:r>
            <w:proofErr w:type="spellEnd"/>
          </w:p>
          <w:p w:rsidR="00CD509C" w:rsidRPr="00CD509C" w:rsidRDefault="00CD509C" w:rsidP="00CD50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</w:rPr>
              <w:t>Conselho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</w:rPr>
              <w:t>Diretor</w:t>
            </w:r>
            <w:proofErr w:type="spellEnd"/>
          </w:p>
          <w:p w:rsidR="00CD509C" w:rsidRPr="00CD509C" w:rsidRDefault="00CD509C" w:rsidP="00CD50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</w:rPr>
              <w:t>Conselho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</w:rPr>
              <w:t xml:space="preserve"> Fiscal</w:t>
            </w:r>
          </w:p>
          <w:p w:rsidR="00CD509C" w:rsidRPr="00CD509C" w:rsidRDefault="00CD509C" w:rsidP="00CD50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</w:rPr>
              <w:t>Conselho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</w:rPr>
              <w:t>Consultivo</w:t>
            </w:r>
            <w:proofErr w:type="spellEnd"/>
          </w:p>
          <w:p w:rsidR="00CD509C" w:rsidRPr="00CD509C" w:rsidRDefault="00CD509C" w:rsidP="00CD50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</w:rPr>
              <w:t>Conselho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</w:rPr>
              <w:t xml:space="preserve"> de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</w:rPr>
              <w:t>Representantes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</w:rPr>
              <w:t>Regionais</w:t>
            </w:r>
            <w:proofErr w:type="spellEnd"/>
          </w:p>
        </w:tc>
      </w:tr>
    </w:tbl>
    <w:p w:rsidR="00CD509C" w:rsidRPr="00CD509C" w:rsidRDefault="00CD509C" w:rsidP="00CD509C">
      <w:pPr>
        <w:spacing w:after="0" w:line="240" w:lineRule="auto"/>
        <w:rPr>
          <w:rFonts w:ascii="Tahoma" w:eastAsia="Times New Roman" w:hAnsi="Tahoma" w:cs="Tahoma"/>
          <w:vanish/>
          <w:color w:val="000000"/>
          <w:sz w:val="17"/>
        </w:rPr>
      </w:pPr>
    </w:p>
    <w:tbl>
      <w:tblPr>
        <w:tblW w:w="6630" w:type="dxa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5"/>
        <w:gridCol w:w="285"/>
      </w:tblGrid>
      <w:tr w:rsidR="00CD509C" w:rsidRPr="00CD509C" w:rsidTr="00CD509C">
        <w:trPr>
          <w:trHeight w:val="285"/>
          <w:tblCellSpacing w:w="7" w:type="dxa"/>
        </w:trPr>
        <w:tc>
          <w:tcPr>
            <w:tcW w:w="0" w:type="auto"/>
            <w:gridSpan w:val="2"/>
            <w:shd w:val="clear" w:color="auto" w:fill="2A95C9"/>
            <w:tcMar>
              <w:top w:w="30" w:type="dxa"/>
              <w:left w:w="105" w:type="dxa"/>
              <w:bottom w:w="30" w:type="dxa"/>
              <w:right w:w="30" w:type="dxa"/>
            </w:tcMar>
            <w:vAlign w:val="center"/>
            <w:hideMark/>
          </w:tcPr>
          <w:p w:rsidR="00CD509C" w:rsidRPr="00CD509C" w:rsidRDefault="00CD509C" w:rsidP="00CD50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CD509C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Assembléia</w:t>
            </w:r>
            <w:proofErr w:type="spellEnd"/>
            <w:r w:rsidRPr="00CD509C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CD509C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Geral</w:t>
            </w:r>
            <w:proofErr w:type="spellEnd"/>
          </w:p>
        </w:tc>
      </w:tr>
      <w:tr w:rsidR="00CD509C" w:rsidRPr="00CD509C" w:rsidTr="00CD509C">
        <w:trPr>
          <w:tblCellSpacing w:w="7" w:type="dxa"/>
        </w:trPr>
        <w:tc>
          <w:tcPr>
            <w:tcW w:w="4800" w:type="pct"/>
            <w:vAlign w:val="center"/>
            <w:hideMark/>
          </w:tcPr>
          <w:p w:rsidR="00CD509C" w:rsidRPr="00CD509C" w:rsidRDefault="00CD509C" w:rsidP="00CD50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</w:pPr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A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Assembléia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Geral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da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Confederação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Nacional de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Municípios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- CNM,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órgão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deliberativo e soberano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em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suas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decisões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é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constituída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pela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totalidade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das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federações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ou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associações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estaduais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filiadas,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através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de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seus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representantes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legais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,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na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forma do art. 2º, parágrafo único, do Estatuto.</w:t>
            </w:r>
          </w:p>
          <w:p w:rsidR="00CD509C" w:rsidRPr="00CD509C" w:rsidRDefault="00CD509C" w:rsidP="00CD50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</w:rPr>
              <w:t>Assembléia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</w:rPr>
              <w:t>Geral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compete:</w:t>
            </w:r>
          </w:p>
          <w:p w:rsidR="00CD509C" w:rsidRPr="00CD509C" w:rsidRDefault="00CD509C" w:rsidP="00CD509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val="es-EC"/>
              </w:rPr>
            </w:pPr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Deliberar sobre os objetivos da CNM, e sobre os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assuntos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de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interesse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dos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associados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;</w:t>
            </w:r>
            <w:r w:rsidRPr="00CD509C">
              <w:rPr>
                <w:rFonts w:ascii="Tahoma" w:eastAsia="Times New Roman" w:hAnsi="Tahoma" w:cs="Tahoma"/>
                <w:sz w:val="17"/>
                <w:lang w:val="es-EC"/>
              </w:rPr>
              <w:t> </w:t>
            </w:r>
          </w:p>
          <w:p w:rsidR="00CD509C" w:rsidRPr="00CD509C" w:rsidRDefault="00CD509C" w:rsidP="00CD509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val="es-EC"/>
              </w:rPr>
            </w:pP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Aprovar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o Estatuto e respectivas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alterações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;</w:t>
            </w:r>
          </w:p>
          <w:p w:rsidR="00CD509C" w:rsidRPr="00CD509C" w:rsidRDefault="00CD509C" w:rsidP="00CD509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val="es-EC"/>
              </w:rPr>
            </w:pP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Fixar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a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contribuição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das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federações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ou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das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associações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estaduais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filiadas,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bem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como dos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municípios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;</w:t>
            </w:r>
          </w:p>
          <w:p w:rsidR="00CD509C" w:rsidRPr="00CD509C" w:rsidRDefault="00CD509C" w:rsidP="00CD509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val="es-EC"/>
              </w:rPr>
            </w:pPr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Apreciar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relatório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anual das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atividades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da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diretoria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,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demonstrativo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financeiro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e o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balanço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patrimonial do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exercício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fiscal;</w:t>
            </w:r>
          </w:p>
          <w:p w:rsidR="00CD509C" w:rsidRPr="00CD509C" w:rsidRDefault="00CD509C" w:rsidP="00CD509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val="es-EC"/>
              </w:rPr>
            </w:pP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Referendar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convênios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, termos de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acordo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e ajustes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com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entidades públicas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e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privadas;</w:t>
            </w:r>
          </w:p>
          <w:p w:rsidR="00CD509C" w:rsidRPr="00CD509C" w:rsidRDefault="00CD509C" w:rsidP="00CD509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val="es-EC"/>
              </w:rPr>
            </w:pP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Eleger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por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votação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nominal e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aberta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os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membros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do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Conselho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Diretor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, do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Conselho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fiscal e do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Conselho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de Representante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Regionais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;</w:t>
            </w:r>
          </w:p>
          <w:p w:rsidR="00CD509C" w:rsidRPr="00CD509C" w:rsidRDefault="00CD509C" w:rsidP="00CD509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val="es-EC"/>
              </w:rPr>
            </w:pPr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Dar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posse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aos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membros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eleitos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;</w:t>
            </w:r>
          </w:p>
          <w:p w:rsidR="00CD509C" w:rsidRPr="00CD509C" w:rsidRDefault="00CD509C" w:rsidP="00CD509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val="es-EC"/>
              </w:rPr>
            </w:pPr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Decidir sobre os casos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omissos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no Estatuto;</w:t>
            </w:r>
          </w:p>
          <w:p w:rsidR="00CD509C" w:rsidRPr="00CD509C" w:rsidRDefault="00CD509C" w:rsidP="00CD509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val="es-EC"/>
              </w:rPr>
            </w:pP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Aprovar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a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vinculação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de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órgãos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de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assessoramento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intermunicipal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cujos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objetivos se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coadunem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com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os da CNM,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regendo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-se por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regimento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interno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próprio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, registrado pela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Assembléia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Geral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;</w:t>
            </w:r>
          </w:p>
          <w:p w:rsidR="00CD509C" w:rsidRPr="00CD509C" w:rsidRDefault="00CD509C" w:rsidP="00CD509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</w:rPr>
            </w:pPr>
            <w:r w:rsidRPr="00CD509C">
              <w:rPr>
                <w:rFonts w:ascii="Tahoma" w:eastAsia="Times New Roman" w:hAnsi="Tahoma" w:cs="Tahoma"/>
                <w:sz w:val="17"/>
                <w:szCs w:val="17"/>
              </w:rPr>
              <w:t xml:space="preserve">Dissolver a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</w:rPr>
              <w:t>Confederação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D509C" w:rsidRPr="00CD509C" w:rsidRDefault="00CD509C" w:rsidP="00C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D509C" w:rsidRPr="00CD509C" w:rsidRDefault="00CD509C" w:rsidP="00CD509C">
      <w:pPr>
        <w:spacing w:after="0" w:line="240" w:lineRule="auto"/>
        <w:rPr>
          <w:rFonts w:ascii="Tahoma" w:eastAsia="Times New Roman" w:hAnsi="Tahoma" w:cs="Tahoma"/>
          <w:vanish/>
          <w:color w:val="000000"/>
          <w:sz w:val="17"/>
        </w:rPr>
      </w:pPr>
    </w:p>
    <w:tbl>
      <w:tblPr>
        <w:tblW w:w="6630" w:type="dxa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5"/>
        <w:gridCol w:w="285"/>
      </w:tblGrid>
      <w:tr w:rsidR="00CD509C" w:rsidRPr="00CD509C" w:rsidTr="00CD509C">
        <w:trPr>
          <w:trHeight w:val="285"/>
          <w:tblCellSpacing w:w="7" w:type="dxa"/>
        </w:trPr>
        <w:tc>
          <w:tcPr>
            <w:tcW w:w="0" w:type="auto"/>
            <w:gridSpan w:val="2"/>
            <w:shd w:val="clear" w:color="auto" w:fill="2A95C9"/>
            <w:tcMar>
              <w:top w:w="30" w:type="dxa"/>
              <w:left w:w="105" w:type="dxa"/>
              <w:bottom w:w="30" w:type="dxa"/>
              <w:right w:w="30" w:type="dxa"/>
            </w:tcMar>
            <w:vAlign w:val="center"/>
            <w:hideMark/>
          </w:tcPr>
          <w:p w:rsidR="00CD509C" w:rsidRPr="00CD509C" w:rsidRDefault="00CD509C" w:rsidP="00CD50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CD509C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Conselho</w:t>
            </w:r>
            <w:proofErr w:type="spellEnd"/>
            <w:r w:rsidRPr="00CD509C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CD509C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Diretor</w:t>
            </w:r>
            <w:proofErr w:type="spellEnd"/>
          </w:p>
        </w:tc>
      </w:tr>
      <w:tr w:rsidR="00CD509C" w:rsidRPr="00CD509C" w:rsidTr="00CD509C">
        <w:trPr>
          <w:tblCellSpacing w:w="7" w:type="dxa"/>
        </w:trPr>
        <w:tc>
          <w:tcPr>
            <w:tcW w:w="4800" w:type="pct"/>
            <w:vAlign w:val="center"/>
            <w:hideMark/>
          </w:tcPr>
          <w:p w:rsidR="00CD509C" w:rsidRPr="00CD509C" w:rsidRDefault="00CD509C" w:rsidP="00CD509C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</w:pPr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O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Conselho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Diretor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compõem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-se de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um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presidente,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primeiro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vice-presidente, segundo vice-presidente,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terceiro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vice-presidente,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quarto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vice-presidente,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primeiro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secretário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, segundo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secretário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,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primeiro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tesoureiro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, segundo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tesoureiro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e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diretor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executivo.</w:t>
            </w:r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br/>
            </w:r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br/>
              <w:t xml:space="preserve">Os cargos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eletivos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serão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exercidos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sem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remuneração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e ocupados </w:t>
            </w:r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lastRenderedPageBreak/>
              <w:t xml:space="preserve">exclusivamente por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prefeitos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, ex-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prefeitos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, presidentes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ou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ex-presidentes de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federações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ou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associações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estaduais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de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municípios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.</w:t>
            </w:r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br/>
            </w:r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br/>
              <w:t xml:space="preserve">A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eleição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se dará durante o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mês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de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maio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, e a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convocação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para a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Assembléia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Geral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será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feita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aos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presidentes das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Federações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,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Associações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Estaduais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e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aos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prefeitos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aptos a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votarem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por carta registrada,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com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antecedência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mínima de 15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dias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; O mandato dos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membros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dos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órgãos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da CNM será de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três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anos,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tendo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os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mesmos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direito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à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reeleição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.</w:t>
            </w:r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br/>
            </w:r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br/>
              <w:t xml:space="preserve">O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Conselho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Diretor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terá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uma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diretoria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executiva composta pelo presidente,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primeiro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secretário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e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primeiro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tesoureiro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,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encarregada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de implementar as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ações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político-administrativas da CNM.</w:t>
            </w:r>
          </w:p>
        </w:tc>
        <w:tc>
          <w:tcPr>
            <w:tcW w:w="0" w:type="auto"/>
            <w:vAlign w:val="center"/>
            <w:hideMark/>
          </w:tcPr>
          <w:p w:rsidR="00CD509C" w:rsidRPr="00CD509C" w:rsidRDefault="00CD509C" w:rsidP="00C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</w:tr>
    </w:tbl>
    <w:p w:rsidR="00CD509C" w:rsidRPr="00CD509C" w:rsidRDefault="00CD509C" w:rsidP="00CD509C">
      <w:pPr>
        <w:spacing w:after="0" w:line="240" w:lineRule="auto"/>
        <w:rPr>
          <w:rFonts w:ascii="Tahoma" w:eastAsia="Times New Roman" w:hAnsi="Tahoma" w:cs="Tahoma"/>
          <w:vanish/>
          <w:color w:val="000000"/>
          <w:sz w:val="17"/>
        </w:rPr>
      </w:pPr>
    </w:p>
    <w:tbl>
      <w:tblPr>
        <w:tblW w:w="6630" w:type="dxa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5"/>
        <w:gridCol w:w="285"/>
      </w:tblGrid>
      <w:tr w:rsidR="00CD509C" w:rsidRPr="00CD509C" w:rsidTr="00CD509C">
        <w:trPr>
          <w:trHeight w:val="285"/>
          <w:tblCellSpacing w:w="7" w:type="dxa"/>
        </w:trPr>
        <w:tc>
          <w:tcPr>
            <w:tcW w:w="0" w:type="auto"/>
            <w:gridSpan w:val="2"/>
            <w:shd w:val="clear" w:color="auto" w:fill="2A95C9"/>
            <w:tcMar>
              <w:top w:w="30" w:type="dxa"/>
              <w:left w:w="105" w:type="dxa"/>
              <w:bottom w:w="30" w:type="dxa"/>
              <w:right w:w="30" w:type="dxa"/>
            </w:tcMar>
            <w:vAlign w:val="center"/>
            <w:hideMark/>
          </w:tcPr>
          <w:p w:rsidR="00CD509C" w:rsidRPr="00CD509C" w:rsidRDefault="00CD509C" w:rsidP="00CD50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CD509C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Competências</w:t>
            </w:r>
            <w:proofErr w:type="spellEnd"/>
          </w:p>
        </w:tc>
      </w:tr>
      <w:tr w:rsidR="00CD509C" w:rsidRPr="00CD509C" w:rsidTr="00CD509C">
        <w:trPr>
          <w:tblCellSpacing w:w="7" w:type="dxa"/>
        </w:trPr>
        <w:tc>
          <w:tcPr>
            <w:tcW w:w="4800" w:type="pct"/>
            <w:hideMark/>
          </w:tcPr>
          <w:p w:rsidR="00CD509C" w:rsidRPr="00CD509C" w:rsidRDefault="00CD509C" w:rsidP="00CD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</w:rPr>
              <w:t>Presidente</w:t>
            </w:r>
            <w:proofErr w:type="spellEnd"/>
          </w:p>
          <w:p w:rsidR="00CD509C" w:rsidRPr="00CD509C" w:rsidRDefault="00CD509C" w:rsidP="00CD509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val="es-EC"/>
              </w:rPr>
            </w:pPr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Representar a CNM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ativa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e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passivamente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nos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atos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judiciais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e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extrajudiciais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;</w:t>
            </w:r>
          </w:p>
          <w:p w:rsidR="00CD509C" w:rsidRPr="00CD509C" w:rsidRDefault="00CD509C" w:rsidP="00CD509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val="es-EC"/>
              </w:rPr>
            </w:pP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Exercer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todas as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atividades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inerentes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a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gestão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administrativa e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financeira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da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Entidade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;</w:t>
            </w:r>
          </w:p>
          <w:p w:rsidR="00CD509C" w:rsidRPr="00CD509C" w:rsidRDefault="00CD509C" w:rsidP="00CD509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val="es-EC"/>
              </w:rPr>
            </w:pPr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Convocar e presidir as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Assembléias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Gerais;- participar dos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encontros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de Entidades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congêneres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do país e no exterior.</w:t>
            </w:r>
          </w:p>
          <w:p w:rsidR="00CD509C" w:rsidRPr="00CD509C" w:rsidRDefault="00CD509C" w:rsidP="00CD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</w:rPr>
              <w:t>Vice-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</w:rPr>
              <w:t>presidentes</w:t>
            </w:r>
            <w:proofErr w:type="spellEnd"/>
          </w:p>
          <w:p w:rsidR="00CD509C" w:rsidRPr="00CD509C" w:rsidRDefault="00CD509C" w:rsidP="00CD509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val="es-EC"/>
              </w:rPr>
            </w:pPr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Substituir o presidente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em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seus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impedimentos e colaborar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com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o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mesmo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nos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trabalhos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de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rotina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;</w:t>
            </w:r>
          </w:p>
          <w:p w:rsidR="00CD509C" w:rsidRPr="00CD509C" w:rsidRDefault="00CD509C" w:rsidP="00CD509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val="es-EC"/>
              </w:rPr>
            </w:pP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Exercer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as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atribuições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que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lhe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forem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designadas;</w:t>
            </w:r>
          </w:p>
          <w:p w:rsidR="00CD509C" w:rsidRPr="00CD509C" w:rsidRDefault="00CD509C" w:rsidP="00CD509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val="es-EC"/>
              </w:rPr>
            </w:pPr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Participar dos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encontros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das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Federações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ou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Associações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de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Municípios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nos Estados.</w:t>
            </w:r>
          </w:p>
          <w:p w:rsidR="00CD509C" w:rsidRPr="00CD509C" w:rsidRDefault="00CD509C" w:rsidP="00CD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</w:rPr>
              <w:t>Secretários</w:t>
            </w:r>
            <w:proofErr w:type="spellEnd"/>
          </w:p>
          <w:p w:rsidR="00CD509C" w:rsidRPr="00CD509C" w:rsidRDefault="00CD509C" w:rsidP="00CD509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val="es-EC"/>
              </w:rPr>
            </w:pP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Coordenar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os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procedimentos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administrativos da CNM;</w:t>
            </w:r>
          </w:p>
          <w:p w:rsidR="00CD509C" w:rsidRPr="00CD509C" w:rsidRDefault="00CD509C" w:rsidP="00CD509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val="es-EC"/>
              </w:rPr>
            </w:pP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Exercer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as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funções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que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lhe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forem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designadas.</w:t>
            </w:r>
          </w:p>
          <w:p w:rsidR="00CD509C" w:rsidRPr="00CD509C" w:rsidRDefault="00CD509C" w:rsidP="00CD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</w:rPr>
              <w:t>Tesoureiros</w:t>
            </w:r>
            <w:proofErr w:type="spellEnd"/>
          </w:p>
          <w:p w:rsidR="00CD509C" w:rsidRPr="00CD509C" w:rsidRDefault="00CD509C" w:rsidP="00CD509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val="es-EC"/>
              </w:rPr>
            </w:pP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Zelar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e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manter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em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ordem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a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documentação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referente a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tesouraria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;</w:t>
            </w:r>
          </w:p>
          <w:p w:rsidR="00CD509C" w:rsidRPr="00CD509C" w:rsidRDefault="00CD509C" w:rsidP="00CD509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val="es-EC"/>
              </w:rPr>
            </w:pP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Manter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atualizada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a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cobrança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da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contribuição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à CNM para atender as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necessidades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e o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bom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funcionamento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;</w:t>
            </w:r>
          </w:p>
          <w:p w:rsidR="00CD509C" w:rsidRPr="00CD509C" w:rsidRDefault="00CD509C" w:rsidP="00CD509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val="es-EC"/>
              </w:rPr>
            </w:pP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Manter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atualizados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os registros referentes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ao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</w:t>
            </w:r>
            <w:proofErr w:type="spellStart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patrimônio</w:t>
            </w:r>
            <w:proofErr w:type="spellEnd"/>
            <w:r w:rsidRPr="00CD509C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da CNM.</w:t>
            </w:r>
          </w:p>
        </w:tc>
        <w:tc>
          <w:tcPr>
            <w:tcW w:w="0" w:type="auto"/>
            <w:vAlign w:val="center"/>
            <w:hideMark/>
          </w:tcPr>
          <w:p w:rsidR="00CD509C" w:rsidRPr="00CD509C" w:rsidRDefault="00CD509C" w:rsidP="00C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</w:tr>
    </w:tbl>
    <w:p w:rsidR="00CD509C" w:rsidRPr="00CD509C" w:rsidRDefault="00CD509C" w:rsidP="00CD509C">
      <w:pPr>
        <w:spacing w:after="0" w:line="240" w:lineRule="auto"/>
        <w:rPr>
          <w:rFonts w:ascii="Tahoma" w:eastAsia="Times New Roman" w:hAnsi="Tahoma" w:cs="Tahoma"/>
          <w:vanish/>
          <w:color w:val="000000"/>
          <w:sz w:val="17"/>
        </w:rPr>
      </w:pPr>
    </w:p>
    <w:tbl>
      <w:tblPr>
        <w:tblW w:w="6630" w:type="dxa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5"/>
        <w:gridCol w:w="285"/>
      </w:tblGrid>
      <w:tr w:rsidR="00CD509C" w:rsidRPr="00CD509C" w:rsidTr="00CD509C">
        <w:trPr>
          <w:trHeight w:val="285"/>
          <w:tblCellSpacing w:w="7" w:type="dxa"/>
        </w:trPr>
        <w:tc>
          <w:tcPr>
            <w:tcW w:w="0" w:type="auto"/>
            <w:gridSpan w:val="2"/>
            <w:shd w:val="clear" w:color="auto" w:fill="2A95C9"/>
            <w:tcMar>
              <w:top w:w="30" w:type="dxa"/>
              <w:left w:w="105" w:type="dxa"/>
              <w:bottom w:w="30" w:type="dxa"/>
              <w:right w:w="30" w:type="dxa"/>
            </w:tcMar>
            <w:vAlign w:val="center"/>
            <w:hideMark/>
          </w:tcPr>
          <w:p w:rsidR="00CD509C" w:rsidRPr="00CD509C" w:rsidRDefault="00CD509C" w:rsidP="00CD50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CD509C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Conselho</w:t>
            </w:r>
            <w:proofErr w:type="spellEnd"/>
            <w:r w:rsidRPr="00CD509C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 xml:space="preserve"> Fiscal</w:t>
            </w:r>
          </w:p>
        </w:tc>
      </w:tr>
      <w:tr w:rsidR="00CD509C" w:rsidRPr="00CD509C" w:rsidTr="00CD509C">
        <w:trPr>
          <w:tblCellSpacing w:w="7" w:type="dxa"/>
        </w:trPr>
        <w:tc>
          <w:tcPr>
            <w:tcW w:w="4800" w:type="pct"/>
            <w:vAlign w:val="center"/>
            <w:hideMark/>
          </w:tcPr>
          <w:p w:rsidR="00CD509C" w:rsidRPr="00CD509C" w:rsidRDefault="00CD509C" w:rsidP="00CD509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</w:pPr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O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Conselho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Fiscal será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constituído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por 3 (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três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)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membros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efetivos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lastRenderedPageBreak/>
              <w:t xml:space="preserve">e igual número de suplentes.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Terá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por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fim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o controle da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contabilidade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e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fiscalização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do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patrimônio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da CNM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além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de examinar as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atividades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da CNM,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emitindo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respectivo parecer à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Assembléia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Geral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, sobre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qualquer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matéria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,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sempre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que solicitado pela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Diretoria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Executiva. </w:t>
            </w:r>
          </w:p>
        </w:tc>
        <w:tc>
          <w:tcPr>
            <w:tcW w:w="0" w:type="auto"/>
            <w:vAlign w:val="center"/>
            <w:hideMark/>
          </w:tcPr>
          <w:p w:rsidR="00CD509C" w:rsidRPr="00CD509C" w:rsidRDefault="00CD509C" w:rsidP="00C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</w:tr>
    </w:tbl>
    <w:p w:rsidR="00CD509C" w:rsidRPr="00CD509C" w:rsidRDefault="00CD509C" w:rsidP="00CD509C">
      <w:pPr>
        <w:spacing w:after="0" w:line="240" w:lineRule="auto"/>
        <w:rPr>
          <w:rFonts w:ascii="Tahoma" w:eastAsia="Times New Roman" w:hAnsi="Tahoma" w:cs="Tahoma"/>
          <w:vanish/>
          <w:color w:val="000000"/>
          <w:sz w:val="17"/>
        </w:rPr>
      </w:pPr>
    </w:p>
    <w:tbl>
      <w:tblPr>
        <w:tblW w:w="6630" w:type="dxa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5"/>
        <w:gridCol w:w="285"/>
      </w:tblGrid>
      <w:tr w:rsidR="00CD509C" w:rsidRPr="00CD509C" w:rsidTr="00CD509C">
        <w:trPr>
          <w:trHeight w:val="285"/>
          <w:tblCellSpacing w:w="7" w:type="dxa"/>
        </w:trPr>
        <w:tc>
          <w:tcPr>
            <w:tcW w:w="0" w:type="auto"/>
            <w:gridSpan w:val="2"/>
            <w:shd w:val="clear" w:color="auto" w:fill="2A95C9"/>
            <w:tcMar>
              <w:top w:w="30" w:type="dxa"/>
              <w:left w:w="105" w:type="dxa"/>
              <w:bottom w:w="30" w:type="dxa"/>
              <w:right w:w="30" w:type="dxa"/>
            </w:tcMar>
            <w:vAlign w:val="center"/>
            <w:hideMark/>
          </w:tcPr>
          <w:p w:rsidR="00CD509C" w:rsidRPr="00CD509C" w:rsidRDefault="00CD509C" w:rsidP="00CD50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CD509C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Conselho</w:t>
            </w:r>
            <w:proofErr w:type="spellEnd"/>
            <w:r w:rsidRPr="00CD509C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CD509C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Consultivo</w:t>
            </w:r>
            <w:proofErr w:type="spellEnd"/>
          </w:p>
        </w:tc>
      </w:tr>
      <w:tr w:rsidR="00CD509C" w:rsidRPr="00CD509C" w:rsidTr="00CD509C">
        <w:trPr>
          <w:tblCellSpacing w:w="7" w:type="dxa"/>
        </w:trPr>
        <w:tc>
          <w:tcPr>
            <w:tcW w:w="4800" w:type="pct"/>
            <w:vAlign w:val="center"/>
            <w:hideMark/>
          </w:tcPr>
          <w:p w:rsidR="00CD509C" w:rsidRPr="00CD509C" w:rsidRDefault="00CD509C" w:rsidP="00CD509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</w:pPr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O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Conselho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Consultivo é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constituído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pelos 5 (cinco) últimos ex-presidentes da CNM, e presidido pelo último. Compete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ao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Conselho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Consultivo opinar sobre os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interesses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da CNM,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quando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solicitado por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qualquer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órgão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de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administração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da CNM.</w:t>
            </w:r>
          </w:p>
        </w:tc>
        <w:tc>
          <w:tcPr>
            <w:tcW w:w="0" w:type="auto"/>
            <w:vAlign w:val="center"/>
            <w:hideMark/>
          </w:tcPr>
          <w:p w:rsidR="00CD509C" w:rsidRPr="00CD509C" w:rsidRDefault="00CD509C" w:rsidP="00C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</w:tr>
    </w:tbl>
    <w:p w:rsidR="00CD509C" w:rsidRPr="00CD509C" w:rsidRDefault="00CD509C" w:rsidP="00CD509C">
      <w:pPr>
        <w:spacing w:after="0" w:line="240" w:lineRule="auto"/>
        <w:rPr>
          <w:rFonts w:ascii="Tahoma" w:eastAsia="Times New Roman" w:hAnsi="Tahoma" w:cs="Tahoma"/>
          <w:vanish/>
          <w:color w:val="000000"/>
          <w:sz w:val="17"/>
        </w:rPr>
      </w:pPr>
    </w:p>
    <w:tbl>
      <w:tblPr>
        <w:tblW w:w="6630" w:type="dxa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5"/>
        <w:gridCol w:w="285"/>
      </w:tblGrid>
      <w:tr w:rsidR="00CD509C" w:rsidRPr="00CD509C" w:rsidTr="00CD509C">
        <w:trPr>
          <w:trHeight w:val="285"/>
          <w:tblCellSpacing w:w="7" w:type="dxa"/>
        </w:trPr>
        <w:tc>
          <w:tcPr>
            <w:tcW w:w="0" w:type="auto"/>
            <w:gridSpan w:val="2"/>
            <w:shd w:val="clear" w:color="auto" w:fill="2A95C9"/>
            <w:tcMar>
              <w:top w:w="30" w:type="dxa"/>
              <w:left w:w="105" w:type="dxa"/>
              <w:bottom w:w="30" w:type="dxa"/>
              <w:right w:w="30" w:type="dxa"/>
            </w:tcMar>
            <w:vAlign w:val="center"/>
            <w:hideMark/>
          </w:tcPr>
          <w:p w:rsidR="00CD509C" w:rsidRPr="00CD509C" w:rsidRDefault="00CD509C" w:rsidP="00CD50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CD509C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Conselho</w:t>
            </w:r>
            <w:proofErr w:type="spellEnd"/>
            <w:r w:rsidRPr="00CD509C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 xml:space="preserve"> de </w:t>
            </w:r>
            <w:proofErr w:type="spellStart"/>
            <w:r w:rsidRPr="00CD509C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representantes</w:t>
            </w:r>
            <w:proofErr w:type="spellEnd"/>
            <w:r w:rsidRPr="00CD509C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CD509C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Regionais</w:t>
            </w:r>
            <w:proofErr w:type="spellEnd"/>
          </w:p>
        </w:tc>
      </w:tr>
      <w:tr w:rsidR="00CD509C" w:rsidRPr="00CD509C" w:rsidTr="00CD509C">
        <w:trPr>
          <w:tblCellSpacing w:w="7" w:type="dxa"/>
        </w:trPr>
        <w:tc>
          <w:tcPr>
            <w:tcW w:w="4800" w:type="pct"/>
            <w:vAlign w:val="center"/>
            <w:hideMark/>
          </w:tcPr>
          <w:p w:rsidR="00CD509C" w:rsidRPr="00CD509C" w:rsidRDefault="00CD509C" w:rsidP="00CD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</w:pPr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O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Conselho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de Representantes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Regionais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terá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membros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titulares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e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suplentes para as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regiões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norte,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sul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, sudeste, nordeste e centro-oeste. </w:t>
            </w:r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br/>
            </w:r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br/>
              <w:t xml:space="preserve">Compete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ao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Conselho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de Representantes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Regionais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coordenar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as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ações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político-administrativas,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através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dos respectivos representantes,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além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de ser o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responsável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pelas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mobilizações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e eventos no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âmbito</w:t>
            </w:r>
            <w:proofErr w:type="spellEnd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de cada </w:t>
            </w:r>
            <w:proofErr w:type="spellStart"/>
            <w:r w:rsidRPr="00CD509C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região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D509C" w:rsidRPr="00CD509C" w:rsidRDefault="00CD509C" w:rsidP="00C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</w:tr>
    </w:tbl>
    <w:p w:rsidR="000E35A5" w:rsidRPr="00CD509C" w:rsidRDefault="000E35A5">
      <w:pPr>
        <w:rPr>
          <w:lang w:val="es-EC"/>
        </w:rPr>
      </w:pPr>
    </w:p>
    <w:sectPr w:rsidR="000E35A5" w:rsidRPr="00CD509C" w:rsidSect="000E35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C09"/>
    <w:multiLevelType w:val="multilevel"/>
    <w:tmpl w:val="53A8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76620"/>
    <w:multiLevelType w:val="multilevel"/>
    <w:tmpl w:val="37F2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C21163"/>
    <w:multiLevelType w:val="multilevel"/>
    <w:tmpl w:val="4F3C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D4E38"/>
    <w:multiLevelType w:val="multilevel"/>
    <w:tmpl w:val="1ECA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D95DC3"/>
    <w:multiLevelType w:val="multilevel"/>
    <w:tmpl w:val="B658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1D5D4B"/>
    <w:multiLevelType w:val="multilevel"/>
    <w:tmpl w:val="AAA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509C"/>
    <w:rsid w:val="000E35A5"/>
    <w:rsid w:val="00CD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CD509C"/>
  </w:style>
  <w:style w:type="character" w:customStyle="1" w:styleId="textazul">
    <w:name w:val="text_azul"/>
    <w:basedOn w:val="Fuentedeprrafopredeter"/>
    <w:rsid w:val="00CD509C"/>
  </w:style>
  <w:style w:type="paragraph" w:styleId="NormalWeb">
    <w:name w:val="Normal (Web)"/>
    <w:basedOn w:val="Normal"/>
    <w:uiPriority w:val="99"/>
    <w:unhideWhenUsed/>
    <w:rsid w:val="00CD5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D509C"/>
  </w:style>
  <w:style w:type="character" w:styleId="Hipervnculo">
    <w:name w:val="Hyperlink"/>
    <w:basedOn w:val="Fuentedeprrafopredeter"/>
    <w:uiPriority w:val="99"/>
    <w:unhideWhenUsed/>
    <w:rsid w:val="00CD50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nm.org.br/institucional/estrutura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3693</Characters>
  <Application>Microsoft Office Word</Application>
  <DocSecurity>0</DocSecurity>
  <Lines>30</Lines>
  <Paragraphs>8</Paragraphs>
  <ScaleCrop>false</ScaleCrop>
  <Company>Hewlett-Packard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Santiago</dc:creator>
  <cp:lastModifiedBy>Guillermo Santiago</cp:lastModifiedBy>
  <cp:revision>1</cp:revision>
  <dcterms:created xsi:type="dcterms:W3CDTF">2010-04-22T16:07:00Z</dcterms:created>
  <dcterms:modified xsi:type="dcterms:W3CDTF">2010-04-22T16:08:00Z</dcterms:modified>
</cp:coreProperties>
</file>